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CD5" w:rsidRDefault="00803CD5" w:rsidP="00803CD5">
      <w:pPr>
        <w:spacing w:line="240" w:lineRule="auto"/>
        <w:jc w:val="center"/>
        <w:rPr>
          <w:rFonts w:ascii="Calibri" w:eastAsia="Calibri" w:hAnsi="Calibri" w:cs="Times New Roman"/>
          <w:b/>
          <w:sz w:val="22"/>
          <w:lang w:eastAsia="en-US"/>
        </w:rPr>
      </w:pPr>
    </w:p>
    <w:p w:rsidR="00803CD5" w:rsidRDefault="00803CD5" w:rsidP="00803CD5">
      <w:pPr>
        <w:spacing w:line="240" w:lineRule="auto"/>
        <w:jc w:val="center"/>
        <w:rPr>
          <w:rFonts w:ascii="Calibri" w:eastAsia="Calibri" w:hAnsi="Calibri" w:cs="Times New Roman"/>
          <w:b/>
          <w:sz w:val="22"/>
          <w:lang w:eastAsia="en-US"/>
        </w:rPr>
      </w:pPr>
    </w:p>
    <w:p w:rsidR="00803CD5" w:rsidRPr="00803CD5" w:rsidRDefault="00803CD5" w:rsidP="00803CD5">
      <w:pPr>
        <w:spacing w:line="240" w:lineRule="auto"/>
        <w:jc w:val="center"/>
        <w:rPr>
          <w:rFonts w:ascii="Calibri" w:eastAsia="Calibri" w:hAnsi="Calibri" w:cs="Times New Roman"/>
          <w:b/>
          <w:sz w:val="22"/>
          <w:lang w:eastAsia="en-US"/>
        </w:rPr>
      </w:pPr>
      <w:r w:rsidRPr="00803CD5">
        <w:rPr>
          <w:rFonts w:ascii="Calibri" w:eastAsia="Calibri" w:hAnsi="Calibri" w:cs="Times New Roman"/>
          <w:b/>
          <w:sz w:val="22"/>
          <w:lang w:eastAsia="en-US"/>
        </w:rPr>
        <w:t>1.SINIF TÜRKÇE DERSİ DERS PLANI</w:t>
      </w:r>
    </w:p>
    <w:p w:rsidR="00803CD5" w:rsidRPr="00803CD5" w:rsidRDefault="00803CD5" w:rsidP="00803CD5">
      <w:pPr>
        <w:spacing w:line="240" w:lineRule="auto"/>
        <w:jc w:val="center"/>
        <w:rPr>
          <w:rFonts w:ascii="Calibri" w:eastAsia="Calibri" w:hAnsi="Calibri" w:cs="Times New Roman"/>
          <w:b/>
          <w:color w:val="FF0000"/>
          <w:sz w:val="22"/>
          <w:lang w:eastAsia="en-US"/>
        </w:rPr>
      </w:pPr>
      <w:r w:rsidRPr="00803CD5">
        <w:rPr>
          <w:rFonts w:ascii="Calibri" w:eastAsia="Calibri" w:hAnsi="Calibri" w:cs="Times New Roman"/>
          <w:b/>
          <w:color w:val="FF0000"/>
          <w:sz w:val="22"/>
          <w:lang w:eastAsia="en-US"/>
        </w:rPr>
        <w:t>6.Hafta</w:t>
      </w:r>
    </w:p>
    <w:p w:rsidR="00370429" w:rsidRPr="00971D82" w:rsidRDefault="00803CD5" w:rsidP="00811985">
      <w:pPr>
        <w:pStyle w:val="AralkYok"/>
        <w:jc w:val="center"/>
        <w:rPr>
          <w:b/>
          <w:szCs w:val="20"/>
        </w:rPr>
      </w:pPr>
      <w:r w:rsidRPr="00971D82">
        <w:rPr>
          <w:b/>
          <w:szCs w:val="20"/>
        </w:rPr>
        <w:t xml:space="preserve"> </w:t>
      </w:r>
      <w:r w:rsidRPr="00971D82">
        <w:rPr>
          <w:b/>
          <w:szCs w:val="20"/>
        </w:rPr>
        <w:t>(</w:t>
      </w:r>
      <w:r w:rsidR="00542FDB">
        <w:rPr>
          <w:b/>
          <w:szCs w:val="20"/>
        </w:rPr>
        <w:t>19-</w:t>
      </w:r>
      <w:r w:rsidR="00435783" w:rsidRPr="00971D82">
        <w:rPr>
          <w:b/>
          <w:szCs w:val="20"/>
        </w:rPr>
        <w:t>23 Ekim 2026</w:t>
      </w:r>
      <w:r w:rsidRPr="00971D82">
        <w:rPr>
          <w:b/>
          <w:szCs w:val="20"/>
        </w:rPr>
        <w:t>)</w:t>
      </w:r>
    </w:p>
    <w:p w:rsidR="00370429" w:rsidRDefault="00370429" w:rsidP="00811985">
      <w:pPr>
        <w:tabs>
          <w:tab w:val="left" w:pos="5600"/>
        </w:tabs>
        <w:spacing w:line="240" w:lineRule="auto"/>
        <w:rPr>
          <w:rFonts w:ascii="Times New Roman" w:hAnsi="Times New Roman" w:cs="Times New Roman"/>
          <w:sz w:val="18"/>
          <w:szCs w:val="18"/>
        </w:rPr>
      </w:pPr>
    </w:p>
    <w:tbl>
      <w:tblPr>
        <w:tblW w:w="10387" w:type="dxa"/>
        <w:tblCellSpacing w:w="11" w:type="dxa"/>
        <w:tblInd w:w="80" w:type="dxa"/>
        <w:tblBorders>
          <w:top w:val="double" w:sz="6" w:space="0" w:color="6DB7CE"/>
          <w:left w:val="double" w:sz="6" w:space="0" w:color="6DB7CE"/>
          <w:bottom w:val="double" w:sz="6" w:space="0" w:color="6DB7CE"/>
          <w:right w:val="double" w:sz="6" w:space="0" w:color="6DB7CE"/>
          <w:insideH w:val="double" w:sz="6" w:space="0" w:color="6DB7CE"/>
          <w:insideV w:val="double" w:sz="6" w:space="0" w:color="6DB7CE"/>
        </w:tblBorders>
        <w:tblLayout w:type="fixed"/>
        <w:tblCellMar>
          <w:top w:w="80" w:type="dxa"/>
          <w:left w:w="80" w:type="dxa"/>
          <w:bottom w:w="80" w:type="dxa"/>
          <w:right w:w="80" w:type="dxa"/>
        </w:tblCellMar>
        <w:tblLook w:val="04A0" w:firstRow="1" w:lastRow="0" w:firstColumn="1" w:lastColumn="0" w:noHBand="0" w:noVBand="1"/>
      </w:tblPr>
      <w:tblGrid>
        <w:gridCol w:w="2120"/>
        <w:gridCol w:w="3777"/>
        <w:gridCol w:w="1275"/>
        <w:gridCol w:w="3215"/>
      </w:tblGrid>
      <w:tr w:rsidR="00693920" w:rsidTr="00542FDB">
        <w:trPr>
          <w:trHeight w:val="292"/>
          <w:tblCellSpacing w:w="11" w:type="dxa"/>
        </w:trPr>
        <w:tc>
          <w:tcPr>
            <w:tcW w:w="10343"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0" w:type="dxa"/>
              <w:bottom w:w="0" w:type="dxa"/>
            </w:tcMa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693920" w:rsidTr="00542FDB">
        <w:trPr>
          <w:trHeight w:val="308"/>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55"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8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693920" w:rsidTr="00542FDB">
        <w:trPr>
          <w:trHeight w:val="29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55"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F87B60">
              <w:rPr>
                <w:rFonts w:ascii="Arial Narrow" w:hAnsi="Arial Narrow" w:cs="Times New Roman"/>
                <w:b/>
                <w:bCs/>
                <w:sz w:val="18"/>
                <w:szCs w:val="18"/>
              </w:rPr>
              <w:t>2. TEMA: MUSTAFA KEMAL’DEN ATATÜRK’E</w:t>
            </w:r>
          </w:p>
        </w:tc>
        <w:tc>
          <w:tcPr>
            <w:tcW w:w="12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8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693920" w:rsidTr="00542FDB">
        <w:trPr>
          <w:trHeight w:val="29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55"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ATATÜRK</w:t>
            </w:r>
          </w:p>
        </w:tc>
        <w:tc>
          <w:tcPr>
            <w:tcW w:w="12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8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İ-5</w:t>
            </w:r>
          </w:p>
        </w:tc>
      </w:tr>
      <w:tr w:rsidR="00693920" w:rsidTr="00542FDB">
        <w:trPr>
          <w:trHeight w:val="29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693920" w:rsidTr="00542FDB">
        <w:trPr>
          <w:trHeight w:val="465"/>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Muhakeme (Akıl Yürütme), KB2.20. Sentezleme</w:t>
            </w:r>
          </w:p>
        </w:tc>
      </w:tr>
      <w:tr w:rsidR="00693920" w:rsidTr="00542FDB">
        <w:trPr>
          <w:trHeight w:val="308"/>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F87B60">
              <w:rPr>
                <w:rFonts w:ascii="Arial Narrow" w:hAnsi="Arial Narrow" w:cs="Times New Roman"/>
                <w:sz w:val="18"/>
                <w:szCs w:val="18"/>
              </w:rPr>
              <w:t xml:space="preserve">E1.1. Merak, E1.2. </w:t>
            </w:r>
            <w:r w:rsidRPr="00F87B60">
              <w:rPr>
                <w:rFonts w:ascii="Arial Narrow" w:hAnsi="Arial Narrow" w:cs="Times New Roman"/>
                <w:sz w:val="18"/>
                <w:szCs w:val="18"/>
              </w:rPr>
              <w:t>Bağımsızlık, E3.2. Odaklanma, E3.7. Sistematik Olma</w:t>
            </w:r>
          </w:p>
        </w:tc>
      </w:tr>
      <w:tr w:rsidR="00693920" w:rsidTr="00542FDB">
        <w:trPr>
          <w:trHeight w:val="292"/>
          <w:tblCellSpacing w:w="11" w:type="dxa"/>
        </w:trPr>
        <w:tc>
          <w:tcPr>
            <w:tcW w:w="10343"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0" w:type="dxa"/>
              <w:bottom w:w="0" w:type="dxa"/>
            </w:tcMa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693920" w:rsidTr="00542FDB">
        <w:trPr>
          <w:trHeight w:val="29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693920" w:rsidTr="00542FDB">
        <w:trPr>
          <w:trHeight w:val="308"/>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F87B60">
              <w:rPr>
                <w:rFonts w:ascii="Arial Narrow" w:hAnsi="Arial Narrow" w:cs="Times New Roman"/>
                <w:sz w:val="18"/>
                <w:szCs w:val="18"/>
              </w:rPr>
              <w:t>D3. Çalışkanlık, D14. Saygı, D19. Vatanseverlik</w:t>
            </w:r>
          </w:p>
        </w:tc>
      </w:tr>
      <w:tr w:rsidR="00693920" w:rsidTr="00542FDB">
        <w:trPr>
          <w:trHeight w:val="29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693920" w:rsidTr="00542FDB">
        <w:trPr>
          <w:trHeight w:val="29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Disiplinler Arası </w:t>
            </w:r>
            <w:r w:rsidRPr="00170491">
              <w:rPr>
                <w:rFonts w:ascii="Arial Narrow" w:hAnsi="Arial Narrow" w:cs="Times New Roman"/>
                <w:b/>
                <w:bCs/>
                <w:sz w:val="18"/>
                <w:szCs w:val="18"/>
              </w:rPr>
              <w:t>İlişki</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693920" w:rsidTr="00542FDB">
        <w:trPr>
          <w:trHeight w:val="780"/>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F87B60"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T.D.1.1. Dinleme/izlemeyi yönetebilme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Verilen görseller arasından öğrendiği sesin geçtiği görseli/görselleri seçer.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 xml:space="preserve">c) Dinleme kurallarına </w:t>
            </w:r>
            <w:r w:rsidRPr="00F87B60">
              <w:rPr>
                <w:rFonts w:ascii="Arial Narrow" w:hAnsi="Arial Narrow" w:cs="Times New Roman"/>
                <w:sz w:val="18"/>
                <w:szCs w:val="18"/>
              </w:rPr>
              <w:t>uygun olarak dinler.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ç) Dinleme esnasında konuşmaya dâhil olmak için uygun zamanda söz alır.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T.D.1.2. Dinledikleri/izledikleri ile ilgili anlam oluşturabilme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Sese karşılık gelen sembolü/harfi tanır.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c) Görselden/görsellerden hareketle dinleyeceği/izleye</w:t>
            </w:r>
            <w:r w:rsidRPr="00F87B60">
              <w:rPr>
                <w:rFonts w:ascii="Arial Narrow" w:hAnsi="Arial Narrow" w:cs="Times New Roman"/>
                <w:sz w:val="18"/>
                <w:szCs w:val="18"/>
              </w:rPr>
              <w:t>ceği hakkında tahminde bulunur.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ç) Dinlediklerini yaşantı ve ön bilgileriyle karşılaştırarak çıkarımda bulunur.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d) Dinlediği sesin bulunduğu sözcüklere örnekler verir.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f) Dinlediklerinde/izlediklerinde geçen olayların sonrası hakkında tahminde bulunur.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T.D.1.3. Dinlediği/izlediğini çözümleyebilme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b) Seslere karşılık gelen sembolleri/harfleri ayırt eder.</w:t>
            </w:r>
            <w:r w:rsidR="00897C5E">
              <w:rPr>
                <w:rFonts w:ascii="Arial Narrow" w:hAnsi="Arial Narrow" w:cs="Times New Roman"/>
                <w:sz w:val="18"/>
                <w:szCs w:val="18"/>
              </w:rPr>
              <w:t xml:space="preserve"> </w:t>
            </w:r>
            <w:r w:rsidRPr="00F87B60">
              <w:rPr>
                <w:rFonts w:ascii="Arial Narrow" w:hAnsi="Arial Narrow" w:cs="Times New Roman"/>
                <w:sz w:val="18"/>
                <w:szCs w:val="18"/>
              </w:rPr>
              <w:t>c) Dinlediği/izlediği metnin konusunu bulur.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T.D.1.4. Dinleme/izleme sürecini değerlendirebilme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c) Dinlemesindeki/izlemesindeki uygun davranışlarını sonr</w:t>
            </w:r>
            <w:r w:rsidRPr="00F87B60">
              <w:rPr>
                <w:rFonts w:ascii="Arial Narrow" w:hAnsi="Arial Narrow" w:cs="Times New Roman"/>
                <w:sz w:val="18"/>
                <w:szCs w:val="18"/>
              </w:rPr>
              <w:t>aki dinlemelerine aktarır.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T.K.1.2. Konuşmalarında içerik oluşturabilme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Ön bilgilerinden hareketle dinlediği sesin içinde geçtiği sözcükler hakkında konuşur.</w:t>
            </w:r>
            <w:r w:rsidR="00897C5E">
              <w:rPr>
                <w:rFonts w:ascii="Arial Narrow" w:hAnsi="Arial Narrow" w:cs="Times New Roman"/>
                <w:sz w:val="18"/>
                <w:szCs w:val="18"/>
              </w:rPr>
              <w:t xml:space="preserve"> </w:t>
            </w:r>
            <w:r w:rsidRPr="00F87B60">
              <w:rPr>
                <w:rFonts w:ascii="Arial Narrow" w:hAnsi="Arial Narrow" w:cs="Times New Roman"/>
                <w:sz w:val="18"/>
                <w:szCs w:val="18"/>
              </w:rPr>
              <w:t>b) Dinlediği/izlediği metni anlatır.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T.K.1.3. Konuşma kurallarını uygulayabilme</w:t>
            </w:r>
          </w:p>
          <w:p w:rsidR="00897C5E"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Öğrendiği se</w:t>
            </w:r>
            <w:r w:rsidRPr="00F87B60">
              <w:rPr>
                <w:rFonts w:ascii="Arial Narrow" w:hAnsi="Arial Narrow" w:cs="Times New Roman"/>
                <w:sz w:val="18"/>
                <w:szCs w:val="18"/>
              </w:rPr>
              <w:t>s, hece, sözcük, cümleleri işitilebilir bir ses düzeyinde söyler.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c) Dinlediğini/izlediğini telaffuza dikkat ederek anlatır.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T.O.1.1. Okuma sürecini yönetebilme</w:t>
            </w:r>
          </w:p>
          <w:p w:rsidR="00897C5E"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Harf ve heceleri doğru seslendirir.</w:t>
            </w:r>
            <w:r>
              <w:rPr>
                <w:rFonts w:ascii="Arial Narrow" w:hAnsi="Arial Narrow" w:cs="Times New Roman"/>
                <w:sz w:val="18"/>
                <w:szCs w:val="18"/>
              </w:rPr>
              <w:t xml:space="preserve"> </w:t>
            </w:r>
            <w:r w:rsidRPr="00F87B60">
              <w:rPr>
                <w:rFonts w:ascii="Arial Narrow" w:hAnsi="Arial Narrow" w:cs="Times New Roman"/>
                <w:sz w:val="18"/>
                <w:szCs w:val="18"/>
              </w:rPr>
              <w:t>b) Sözcükleri doğru okur.</w:t>
            </w:r>
            <w:r>
              <w:rPr>
                <w:rFonts w:ascii="Arial Narrow" w:hAnsi="Arial Narrow" w:cs="Times New Roman"/>
                <w:sz w:val="18"/>
                <w:szCs w:val="18"/>
              </w:rPr>
              <w:t xml:space="preserve"> </w:t>
            </w:r>
            <w:r w:rsidRPr="00F87B60">
              <w:rPr>
                <w:rFonts w:ascii="Arial Narrow" w:hAnsi="Arial Narrow" w:cs="Times New Roman"/>
                <w:sz w:val="18"/>
                <w:szCs w:val="18"/>
              </w:rPr>
              <w:t>c) Basit ve kısa cümleleri doğ</w:t>
            </w:r>
            <w:r w:rsidRPr="00F87B60">
              <w:rPr>
                <w:rFonts w:ascii="Arial Narrow" w:hAnsi="Arial Narrow" w:cs="Times New Roman"/>
                <w:sz w:val="18"/>
                <w:szCs w:val="18"/>
              </w:rPr>
              <w:t>ru okur.</w:t>
            </w:r>
            <w:r>
              <w:rPr>
                <w:rFonts w:ascii="Arial Narrow" w:hAnsi="Arial Narrow" w:cs="Times New Roman"/>
                <w:sz w:val="18"/>
                <w:szCs w:val="18"/>
              </w:rPr>
              <w:t xml:space="preserve"> </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ç) Telaffuza dikkat ederek okur.</w:t>
            </w:r>
            <w:r w:rsidR="00897C5E">
              <w:rPr>
                <w:rFonts w:ascii="Arial Narrow" w:hAnsi="Arial Narrow" w:cs="Times New Roman"/>
                <w:sz w:val="18"/>
                <w:szCs w:val="18"/>
              </w:rPr>
              <w:t xml:space="preserve"> </w:t>
            </w:r>
            <w:r w:rsidRPr="00F87B60">
              <w:rPr>
                <w:rFonts w:ascii="Arial Narrow" w:hAnsi="Arial Narrow" w:cs="Times New Roman"/>
                <w:sz w:val="18"/>
                <w:szCs w:val="18"/>
              </w:rPr>
              <w:t>d) Öğrendiği ses, hece, sözcük, cümleleri işitilebilir bir ses düzeyinde okur.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T.Y.1.1. Yazılı anlatım becerilerini yönetebilme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Yazma materyalini kurala uygun kullanır.</w:t>
            </w:r>
            <w:r w:rsidR="00897C5E">
              <w:rPr>
                <w:rFonts w:ascii="Arial Narrow" w:hAnsi="Arial Narrow" w:cs="Times New Roman"/>
                <w:sz w:val="18"/>
                <w:szCs w:val="18"/>
              </w:rPr>
              <w:t xml:space="preserve"> </w:t>
            </w:r>
            <w:r w:rsidRPr="00F87B60">
              <w:rPr>
                <w:rFonts w:ascii="Arial Narrow" w:hAnsi="Arial Narrow" w:cs="Times New Roman"/>
                <w:sz w:val="18"/>
                <w:szCs w:val="18"/>
              </w:rPr>
              <w:t>c) Hece, sözcük ve cümleler yazar.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T.Y.1.2. Yazılarında içerik oluşturabilme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a) Görsellerle ilgili sözcük ve cümleler yazar.</w:t>
            </w:r>
          </w:p>
          <w:p w:rsidR="00F87B60" w:rsidRPr="00F87B60" w:rsidRDefault="00803CD5" w:rsidP="00811985">
            <w:pPr>
              <w:pStyle w:val="AralkYok"/>
              <w:rPr>
                <w:rFonts w:ascii="Arial Narrow" w:hAnsi="Arial Narrow" w:cs="Times New Roman"/>
                <w:b/>
                <w:sz w:val="18"/>
                <w:szCs w:val="18"/>
              </w:rPr>
            </w:pPr>
            <w:r w:rsidRPr="00F87B60">
              <w:rPr>
                <w:rFonts w:ascii="Arial Narrow" w:hAnsi="Arial Narrow" w:cs="Times New Roman"/>
                <w:b/>
                <w:sz w:val="18"/>
                <w:szCs w:val="18"/>
              </w:rPr>
              <w:t>T.Y.1.3. Yazma kurallarını uygulayabilme</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b) Harfleri temel formuna ve yazım yönlerine göre yazar.</w:t>
            </w:r>
            <w:r w:rsidR="00897C5E">
              <w:rPr>
                <w:rFonts w:ascii="Arial Narrow" w:hAnsi="Arial Narrow" w:cs="Times New Roman"/>
                <w:sz w:val="18"/>
                <w:szCs w:val="18"/>
              </w:rPr>
              <w:t xml:space="preserve"> </w:t>
            </w:r>
            <w:r w:rsidRPr="00F87B60">
              <w:rPr>
                <w:rFonts w:ascii="Arial Narrow" w:hAnsi="Arial Narrow" w:cs="Times New Roman"/>
                <w:sz w:val="18"/>
                <w:szCs w:val="18"/>
              </w:rPr>
              <w:t>c) Rakamları temel formuna ve yazım yönlerine göre yazar.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ç) Harf, s</w:t>
            </w:r>
            <w:r w:rsidRPr="00F87B60">
              <w:rPr>
                <w:rFonts w:ascii="Arial Narrow" w:hAnsi="Arial Narrow" w:cs="Times New Roman"/>
                <w:sz w:val="18"/>
                <w:szCs w:val="18"/>
              </w:rPr>
              <w:t>özcük ve cümleler arasında uygun boşluk bırakır.</w:t>
            </w:r>
            <w:r w:rsidR="00897C5E">
              <w:rPr>
                <w:rFonts w:ascii="Arial Narrow" w:hAnsi="Arial Narrow" w:cs="Times New Roman"/>
                <w:sz w:val="18"/>
                <w:szCs w:val="18"/>
              </w:rPr>
              <w:t xml:space="preserve"> </w:t>
            </w:r>
            <w:r w:rsidRPr="00F87B60">
              <w:rPr>
                <w:rFonts w:ascii="Arial Narrow" w:hAnsi="Arial Narrow" w:cs="Times New Roman"/>
                <w:sz w:val="18"/>
                <w:szCs w:val="18"/>
              </w:rPr>
              <w:t>d) Harflerin büyük yazılışını yerinde kullanır.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ı) Büyük harfleri kuralına uygun yazar.</w:t>
            </w:r>
          </w:p>
          <w:p w:rsidR="00F87B60" w:rsidRPr="00F87B60" w:rsidRDefault="00803CD5" w:rsidP="00811985">
            <w:pPr>
              <w:pStyle w:val="AralkYok"/>
              <w:rPr>
                <w:rFonts w:ascii="Arial Narrow" w:hAnsi="Arial Narrow" w:cs="Times New Roman"/>
                <w:sz w:val="18"/>
                <w:szCs w:val="18"/>
              </w:rPr>
            </w:pPr>
            <w:r w:rsidRPr="00F87B60">
              <w:rPr>
                <w:rFonts w:ascii="Arial Narrow" w:hAnsi="Arial Narrow" w:cs="Times New Roman"/>
                <w:sz w:val="18"/>
                <w:szCs w:val="18"/>
              </w:rPr>
              <w:t>k) Yazılarında noktalama işaretlerini (nokta, kesme işareti, soru işareti, virgül, ünlem) kuralına uygun kullanır.</w:t>
            </w:r>
          </w:p>
        </w:tc>
      </w:tr>
      <w:tr w:rsidR="00693920" w:rsidTr="00542FDB">
        <w:trPr>
          <w:trHeight w:val="308"/>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Öğrenme çıktıları; gözlem formu, kontrol listesi vb. ölçme araçlarından uygun olanlarla</w:t>
            </w:r>
          </w:p>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R="00693920" w:rsidTr="00542FDB">
        <w:trPr>
          <w:trHeight w:val="353"/>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Pr>
                <w:rFonts w:ascii="Arial Narrow" w:hAnsi="Arial Narrow" w:cs="Times New Roman"/>
                <w:sz w:val="18"/>
                <w:szCs w:val="18"/>
              </w:rPr>
              <w:t xml:space="preserve">1-Ders Kitabı 2-Akıllı Tahta ve Projeksiyon 3 Dijital Ürünler 4. Çalışma Sayfaları 5.Videolar </w:t>
            </w:r>
            <w:r>
              <w:rPr>
                <w:rFonts w:ascii="Arial Narrow" w:hAnsi="Arial Narrow" w:cs="Times New Roman"/>
                <w:sz w:val="18"/>
                <w:szCs w:val="18"/>
              </w:rPr>
              <w:t>6.Kütüphane</w:t>
            </w:r>
          </w:p>
        </w:tc>
      </w:tr>
      <w:tr w:rsidR="00693920" w:rsidTr="00542FDB">
        <w:trPr>
          <w:trHeight w:val="600"/>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693920" w:rsidTr="00542FDB">
        <w:trPr>
          <w:trHeight w:val="682"/>
          <w:tblCellSpacing w:w="11" w:type="dxa"/>
        </w:trPr>
        <w:tc>
          <w:tcPr>
            <w:tcW w:w="20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 xml:space="preserve">Anahtar </w:t>
            </w:r>
            <w:r w:rsidRPr="00170491">
              <w:rPr>
                <w:rFonts w:ascii="Arial Narrow" w:hAnsi="Arial Narrow" w:cs="Times New Roman"/>
                <w:b/>
                <w:bCs/>
                <w:sz w:val="18"/>
                <w:szCs w:val="18"/>
              </w:rPr>
              <w:t>Kavramlar</w:t>
            </w:r>
          </w:p>
        </w:tc>
        <w:tc>
          <w:tcPr>
            <w:tcW w:w="823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 dürüstlük, güven,</w:t>
            </w:r>
            <w:r>
              <w:rPr>
                <w:rFonts w:ascii="Arial Narrow" w:hAnsi="Arial Narrow" w:cs="Times New Roman"/>
                <w:sz w:val="18"/>
                <w:szCs w:val="18"/>
              </w:rPr>
              <w:t xml:space="preserve"> </w:t>
            </w:r>
            <w:r w:rsidRPr="00170491">
              <w:rPr>
                <w:rFonts w:ascii="Arial Narrow" w:hAnsi="Arial Narrow" w:cs="Times New Roman"/>
                <w:sz w:val="18"/>
                <w:szCs w:val="18"/>
              </w:rPr>
              <w:t>merhamet, nezaket, paylaşma, saygı, sevgi, yardımseverlik</w:t>
            </w:r>
          </w:p>
        </w:tc>
      </w:tr>
    </w:tbl>
    <w:p w:rsidR="00542FDB" w:rsidRDefault="00542FDB"/>
    <w:p w:rsidR="00542FDB" w:rsidRDefault="00542FDB"/>
    <w:p w:rsidR="00542FDB" w:rsidRDefault="00542FDB"/>
    <w:p w:rsidR="00542FDB" w:rsidRDefault="00542FDB"/>
    <w:p w:rsidR="00542FDB" w:rsidRDefault="00542FDB"/>
    <w:p w:rsidR="00542FDB" w:rsidRDefault="00542FDB"/>
    <w:tbl>
      <w:tblPr>
        <w:tblW w:w="10471" w:type="dxa"/>
        <w:tblCellSpacing w:w="11" w:type="dxa"/>
        <w:tblInd w:w="80" w:type="dxa"/>
        <w:tblBorders>
          <w:top w:val="double" w:sz="6" w:space="0" w:color="6DB7CE"/>
          <w:left w:val="double" w:sz="6" w:space="0" w:color="6DB7CE"/>
          <w:bottom w:val="double" w:sz="6" w:space="0" w:color="6DB7CE"/>
          <w:right w:val="double" w:sz="6" w:space="0" w:color="6DB7CE"/>
          <w:insideH w:val="double" w:sz="6" w:space="0" w:color="6DB7CE"/>
          <w:insideV w:val="double" w:sz="6" w:space="0" w:color="6DB7CE"/>
        </w:tblBorders>
        <w:tblLayout w:type="fixed"/>
        <w:tblCellMar>
          <w:top w:w="80" w:type="dxa"/>
          <w:left w:w="80" w:type="dxa"/>
          <w:bottom w:w="80" w:type="dxa"/>
          <w:right w:w="80" w:type="dxa"/>
        </w:tblCellMar>
        <w:tblLook w:val="04A0" w:firstRow="1" w:lastRow="0" w:firstColumn="1" w:lastColumn="0" w:noHBand="0" w:noVBand="1"/>
      </w:tblPr>
      <w:tblGrid>
        <w:gridCol w:w="2138"/>
        <w:gridCol w:w="8333"/>
      </w:tblGrid>
      <w:tr w:rsidR="00693920" w:rsidTr="00435783">
        <w:trPr>
          <w:trHeight w:val="242"/>
          <w:tblCellSpacing w:w="11" w:type="dxa"/>
        </w:trPr>
        <w:tc>
          <w:tcPr>
            <w:tcW w:w="10427"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0" w:type="dxa"/>
              <w:bottom w:w="0" w:type="dxa"/>
            </w:tcMa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693920" w:rsidTr="00435783">
        <w:trPr>
          <w:trHeight w:val="4079"/>
          <w:tblCellSpacing w:w="11" w:type="dxa"/>
        </w:trPr>
        <w:tc>
          <w:tcPr>
            <w:tcW w:w="2105"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897C5E" w:rsidRPr="00170491" w:rsidRDefault="00803CD5"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30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s.117  </w:t>
            </w:r>
            <w:r w:rsidRPr="00897C5E">
              <w:rPr>
                <w:rFonts w:ascii="Arial Narrow" w:eastAsia="Times New Roman" w:hAnsi="Arial Narrow" w:cs="Times New Roman"/>
                <w:sz w:val="18"/>
                <w:szCs w:val="18"/>
              </w:rPr>
              <w:t xml:space="preserve">Dinleme/izleme metninin içeriğine yönelik ön bilgi oluşturmak için haber, olay, anı gibi örnekler üzerine öğrencilerin konuşması istenir (E1.1). Dinleme/izleme metnine yönelik görseller verilerek görseller hakkında konuşmaları istenir (OB4).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s.117  </w:t>
            </w:r>
            <w:r w:rsidRPr="00897C5E">
              <w:rPr>
                <w:rFonts w:ascii="Arial Narrow" w:eastAsia="Times New Roman" w:hAnsi="Arial Narrow" w:cs="Times New Roman"/>
                <w:sz w:val="18"/>
                <w:szCs w:val="18"/>
              </w:rPr>
              <w:t>Dinleme/izleme metni ile ilgili görseller gösterilerek dinleyeceği/izleyeceği metin hakkında tahminde bulunmaları istenir (KB2.16). Dinleme/izleme aşamasına geçmeden önce dinleme kuralları hakkında bilgi verilir (D14). Bu kuralların daha</w:t>
            </w:r>
            <w:r w:rsidRPr="00897C5E">
              <w:rPr>
                <w:rFonts w:ascii="Arial Narrow" w:eastAsia="Times New Roman" w:hAnsi="Arial Narrow" w:cs="Times New Roman"/>
                <w:sz w:val="18"/>
                <w:szCs w:val="18"/>
              </w:rPr>
              <w:t xml:space="preserve"> sonra yapılacak dinleme/izleme çalışmalarında uygulanacağı vurgulanır. Dinleme kurallarına uygun dinlemeleri sağlanır (SDB2.1).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s.117  </w:t>
            </w:r>
            <w:r w:rsidRPr="00897C5E">
              <w:rPr>
                <w:rFonts w:ascii="Arial Narrow" w:eastAsia="Times New Roman" w:hAnsi="Arial Narrow" w:cs="Times New Roman"/>
                <w:sz w:val="18"/>
                <w:szCs w:val="18"/>
              </w:rPr>
              <w:t>Dinleme/izleme uygun bir yerde durdurularak dinleme/izlemenin devamı ya da sonucu tahmin ettirilir</w:t>
            </w:r>
            <w:r w:rsidR="00D310B4">
              <w:rPr>
                <w:rFonts w:ascii="Arial Narrow" w:eastAsia="Times New Roman" w:hAnsi="Arial Narrow" w:cs="Times New Roman"/>
                <w:sz w:val="18"/>
                <w:szCs w:val="18"/>
              </w:rPr>
              <w:t xml:space="preserve"> </w:t>
            </w:r>
            <w:r w:rsidRPr="00897C5E">
              <w:rPr>
                <w:rFonts w:ascii="Arial Narrow" w:eastAsia="Times New Roman" w:hAnsi="Arial Narrow" w:cs="Times New Roman"/>
                <w:sz w:val="18"/>
                <w:szCs w:val="18"/>
              </w:rPr>
              <w:t>(KB2.16,</w:t>
            </w:r>
            <w:r w:rsidRPr="00897C5E">
              <w:rPr>
                <w:rFonts w:ascii="Arial Narrow" w:eastAsia="Times New Roman" w:hAnsi="Arial Narrow" w:cs="Times New Roman"/>
                <w:sz w:val="18"/>
                <w:szCs w:val="18"/>
              </w:rPr>
              <w:t xml:space="preserve"> KB2.12). Dinleme/izleme süreci sonunda tahminler ele alınır ve öğrencilerden metnin konusunu belirlemeleri istenir. Öğrencilerden dinlediği/izlediğini telaffuza dikkat ederek kendi cümleleri ile tekrar anlatmaları istenir (D14, E1.2).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s.117  </w:t>
            </w:r>
            <w:r w:rsidRPr="00897C5E">
              <w:rPr>
                <w:rFonts w:ascii="Arial Narrow" w:eastAsia="Times New Roman" w:hAnsi="Arial Narrow" w:cs="Times New Roman"/>
                <w:sz w:val="18"/>
                <w:szCs w:val="18"/>
              </w:rPr>
              <w:t>Dinleme metinleri vasıtasıyla çalışkanlık ve vatanseverlik değerlerine de vurgu yapılmalıdır (D3, D19). Bu süreç; gözlem formu, çalışma kâğıdı, dereceli puanlama anahtarı, öğrenci ürün dosyası, kontrol listesi ve öz değerlendirme formu kullanılarak değerle</w:t>
            </w:r>
            <w:r w:rsidRPr="00897C5E">
              <w:rPr>
                <w:rFonts w:ascii="Arial Narrow" w:eastAsia="Times New Roman" w:hAnsi="Arial Narrow" w:cs="Times New Roman"/>
                <w:sz w:val="18"/>
                <w:szCs w:val="18"/>
              </w:rPr>
              <w:t xml:space="preserve">ndirilebilir.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s.118  </w:t>
            </w:r>
            <w:r w:rsidRPr="00897C5E">
              <w:rPr>
                <w:rFonts w:ascii="Arial Narrow" w:eastAsia="Times New Roman" w:hAnsi="Arial Narrow" w:cs="Times New Roman"/>
                <w:sz w:val="18"/>
                <w:szCs w:val="18"/>
              </w:rPr>
              <w:t>Sesler öğretilirken ünsüzlerin tek başına sesletilmemesine dikkat edilir, sesin baskın olarak geçtiği şarkı, türkü, tekerleme, ninni, masal, öykü, ses senaryoları gibi örneklerle ses öğrenciye hissettirilerek öğrencinin ba</w:t>
            </w:r>
            <w:r w:rsidRPr="00897C5E">
              <w:rPr>
                <w:rFonts w:ascii="Arial Narrow" w:eastAsia="Times New Roman" w:hAnsi="Arial Narrow" w:cs="Times New Roman"/>
                <w:sz w:val="18"/>
                <w:szCs w:val="18"/>
              </w:rPr>
              <w:t xml:space="preserve">skın sesi fark etmesi sağlanır. Ses hissettirildikten sonra öğrencilere, her bir sesin ağızdan nasıl çıktığı mimiklerle desteklenerek gösterilir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s.119  </w:t>
            </w:r>
            <w:r w:rsidRPr="00897C5E">
              <w:rPr>
                <w:rFonts w:ascii="Arial Narrow" w:eastAsia="Times New Roman" w:hAnsi="Arial Narrow" w:cs="Times New Roman"/>
                <w:sz w:val="18"/>
                <w:szCs w:val="18"/>
              </w:rPr>
              <w:t>Öğrenilen sesin geçtiği ve geçmediği bir dizi görselden hareketle sesin geçtiği görseli seç</w:t>
            </w:r>
            <w:r w:rsidRPr="00897C5E">
              <w:rPr>
                <w:rFonts w:ascii="Arial Narrow" w:eastAsia="Times New Roman" w:hAnsi="Arial Narrow" w:cs="Times New Roman"/>
                <w:sz w:val="18"/>
                <w:szCs w:val="18"/>
              </w:rPr>
              <w:t>meleri istenir . Bu süreç, kontrol listesi kullanılarak değerlendirilebilir.</w:t>
            </w:r>
            <w:r w:rsidRPr="00897C5E">
              <w:rPr>
                <w:rFonts w:ascii="Arial Narrow" w:eastAsia="Times New Roman" w:hAnsi="Arial Narrow" w:cs="Times New Roman"/>
                <w:b/>
                <w:sz w:val="18"/>
                <w:szCs w:val="18"/>
              </w:rPr>
              <w:t xml:space="preserve"> </w:t>
            </w:r>
            <w:r w:rsidRPr="00897C5E">
              <w:rPr>
                <w:rFonts w:ascii="Arial Narrow" w:eastAsia="Times New Roman" w:hAnsi="Arial Narrow" w:cs="Times New Roman"/>
                <w:sz w:val="18"/>
                <w:szCs w:val="18"/>
              </w:rPr>
              <w:t>Öğrenilen sesin geçtiği sözcük ve nesnelere öğretmen tarafından örnekler verilir. Öğrencilerden de o sesin içinde geçtiği nesne ve sözcüklere örnekler vermesi istenir ve verilen ö</w:t>
            </w:r>
            <w:r w:rsidRPr="00897C5E">
              <w:rPr>
                <w:rFonts w:ascii="Arial Narrow" w:eastAsia="Times New Roman" w:hAnsi="Arial Narrow" w:cs="Times New Roman"/>
                <w:sz w:val="18"/>
                <w:szCs w:val="18"/>
              </w:rPr>
              <w:t>rneklerle ilgili konuşulur. Bu süreç; gözlem formu, kontrol listesi ve öz değerlendirme formu kullanılarak değerlendirilebilir.</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s.120-121-122-123-124  </w:t>
            </w:r>
            <w:r w:rsidRPr="00897C5E">
              <w:rPr>
                <w:rFonts w:ascii="Arial Narrow" w:eastAsia="Times New Roman" w:hAnsi="Arial Narrow" w:cs="Times New Roman"/>
                <w:sz w:val="18"/>
                <w:szCs w:val="18"/>
              </w:rPr>
              <w:t>Önce harfin küçük yazılışı verilir, bu formun yazım süreci tamamlandıktan sonra aynı süreçler harfin büyük yazılışı için de işletilir. Sesin sembolü olan harfin kaç hamlede yazıldığı söylenir, satır dizgesindeki yeri gösterilerek harf öğretmen tarafından y</w:t>
            </w:r>
            <w:r w:rsidRPr="00897C5E">
              <w:rPr>
                <w:rFonts w:ascii="Arial Narrow" w:eastAsia="Times New Roman" w:hAnsi="Arial Narrow" w:cs="Times New Roman"/>
                <w:sz w:val="18"/>
                <w:szCs w:val="18"/>
              </w:rPr>
              <w:t>azılır. Bu aşamada çalışma kâğıdı kullanılabilir. Yazımı esnasında harf, önce öğretmen sonra öğrenciler tarafından seslendirilir. Öğrencinin harfin yazım yönü ve şeklini öğrenmesi ve harfi pekiştirmesi için öğretmen rehberliğinde öğrencilere kalem ve defte</w:t>
            </w:r>
            <w:r w:rsidRPr="00897C5E">
              <w:rPr>
                <w:rFonts w:ascii="Arial Narrow" w:eastAsia="Times New Roman" w:hAnsi="Arial Narrow" w:cs="Times New Roman"/>
                <w:sz w:val="18"/>
                <w:szCs w:val="18"/>
              </w:rPr>
              <w:t xml:space="preserve">r kullanılmaksızın çeşitli etkinlikler yaptırılır. Harflerle ilgili etkinlikler yapılırken öğrenciler tarafından harflerin sesletimi sağlanarak ses harf ilişkisi kurulur (E3.7). Bu süreç, gözlem formu veya kontrol listesi kullanılarak değerlendirilebilir.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s.125 </w:t>
            </w:r>
            <w:r w:rsidRPr="00897C5E">
              <w:rPr>
                <w:rFonts w:ascii="Arial Narrow" w:eastAsia="Times New Roman" w:hAnsi="Arial Narrow" w:cs="Times New Roman"/>
                <w:sz w:val="18"/>
                <w:szCs w:val="18"/>
              </w:rPr>
              <w:t>Harfi diğer sembol/harflerden ayırt etmelerine yönelik etkinlikler yaptırılır (KB2.7). Bu süreç, çalışma kâğıdı veya gözlem formu kullanılarak değerlendirilebilir. Ses-harf ilişkisi kurulduktan sonra öğrencilerin satır dizgesi üzerinde k</w:t>
            </w:r>
            <w:r w:rsidRPr="00897C5E">
              <w:rPr>
                <w:rFonts w:ascii="Arial Narrow" w:eastAsia="Times New Roman" w:hAnsi="Arial Narrow" w:cs="Times New Roman"/>
                <w:sz w:val="18"/>
                <w:szCs w:val="18"/>
              </w:rPr>
              <w:t>esik çizgilerle yazılı harfi önce kalemlerinin arkası ile yazma yönünde takip etmeleri sağlanır. Öğrencilere kesik çizgileri yazma yönünde birleştirerek harf yazma alıştırması yaptırılır. Yazma alıştırmaları pekiştirildikten sonra satır dizgesi üzerinde kı</w:t>
            </w:r>
            <w:r w:rsidRPr="00897C5E">
              <w:rPr>
                <w:rFonts w:ascii="Arial Narrow" w:eastAsia="Times New Roman" w:hAnsi="Arial Narrow" w:cs="Times New Roman"/>
                <w:sz w:val="18"/>
                <w:szCs w:val="18"/>
              </w:rPr>
              <w:t>lavuz çizgisi olmadan harfi yazmaları sağlanır. Yazım sürecinde kalem tutma, harfi deftere uygun şekilde yazma, deftere uygun uzaklık ve açıda yaklaşma gibi etkinliklerle yazım materyalini uygun olarak kullanılması istenir (KB1, E3.7). Bu aşama gözlem form</w:t>
            </w:r>
            <w:r w:rsidRPr="00897C5E">
              <w:rPr>
                <w:rFonts w:ascii="Arial Narrow" w:eastAsia="Times New Roman" w:hAnsi="Arial Narrow" w:cs="Times New Roman"/>
                <w:sz w:val="18"/>
                <w:szCs w:val="18"/>
              </w:rPr>
              <w:t xml:space="preserve">u, kontrol listesi veya çalışma kâğıdı kullanılarak değerlendirilebilir. Uygulanan ilk okuma yazma süreci bu temadaki diğer ses ve harfler için de uygulanır. </w:t>
            </w:r>
          </w:p>
          <w:p w:rsidR="00897C5E" w:rsidRP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s.126-127-128-129  </w:t>
            </w:r>
            <w:r w:rsidRPr="00897C5E">
              <w:rPr>
                <w:rFonts w:ascii="Arial Narrow" w:eastAsia="Times New Roman" w:hAnsi="Arial Narrow" w:cs="Times New Roman"/>
                <w:sz w:val="18"/>
                <w:szCs w:val="18"/>
              </w:rPr>
              <w:t>Öğretim Programı’nda İlk Okuma Yazmaya Başlama ve İlerleme aşaması</w:t>
            </w:r>
            <w:r w:rsidRPr="00897C5E">
              <w:rPr>
                <w:rFonts w:ascii="Arial Narrow" w:eastAsia="Times New Roman" w:hAnsi="Arial Narrow" w:cs="Times New Roman"/>
                <w:sz w:val="18"/>
                <w:szCs w:val="18"/>
              </w:rPr>
              <w:t xml:space="preserve">ndaki süreçlere uygun bir şekilde öğrenilen harflerle önce kapalı heceler, sonra açık heceler oluşturulur. Bu aşama gözlem formu, kontrol listesi veya çalışma kâğıdı kullanılarak değerlendirilebilir. Oluşturulan heceler birleştirilerek sözcüklere ulaşılır </w:t>
            </w:r>
            <w:r w:rsidRPr="00897C5E">
              <w:rPr>
                <w:rFonts w:ascii="Arial Narrow" w:eastAsia="Times New Roman" w:hAnsi="Arial Narrow" w:cs="Times New Roman"/>
                <w:sz w:val="18"/>
                <w:szCs w:val="18"/>
              </w:rPr>
              <w:t>(KB2.13, KB2.20). Sözcüklere ulaşıldıktan sonra anlamları üzerinde konuşulur, varsa görselleri verilir. Verilen görsellerle ilgili sözcük yazma çalışması yapılır. Yeni öğrenilen hece ve sözcükler öğrencilere okutulur, yazdırılır. Yazma çalışması yaparken n</w:t>
            </w:r>
            <w:r w:rsidRPr="00897C5E">
              <w:rPr>
                <w:rFonts w:ascii="Arial Narrow" w:eastAsia="Times New Roman" w:hAnsi="Arial Narrow" w:cs="Times New Roman"/>
                <w:sz w:val="18"/>
                <w:szCs w:val="18"/>
              </w:rPr>
              <w:t>oktalama işaretlerini uygun yerlerde kullanmaları gerektiği hatırlatılır (KB1). Bu süreç; gözlem formu, performans görevi, kontrol listesi, dereceli puanlama anahtarı, çalışma kâğıdı kullanılarak değerlendirilebilir.</w:t>
            </w:r>
          </w:p>
          <w:p w:rsidR="00897C5E" w:rsidRDefault="00803CD5" w:rsidP="00811985">
            <w:pPr>
              <w:pStyle w:val="AralkYok"/>
              <w:rPr>
                <w:rFonts w:ascii="Arial Narrow" w:eastAsia="Times New Roman" w:hAnsi="Arial Narrow" w:cs="Times New Roman"/>
                <w:sz w:val="18"/>
                <w:szCs w:val="18"/>
              </w:rPr>
            </w:pPr>
            <w:r w:rsidRPr="00897C5E">
              <w:rPr>
                <w:rFonts w:ascii="Arial Narrow" w:eastAsia="Times New Roman" w:hAnsi="Arial Narrow" w:cs="Times New Roman"/>
                <w:b/>
                <w:sz w:val="18"/>
                <w:szCs w:val="18"/>
              </w:rPr>
              <w:t xml:space="preserve">Ders Kitabı s.117  </w:t>
            </w:r>
            <w:r w:rsidRPr="00897C5E">
              <w:rPr>
                <w:rFonts w:ascii="Arial Narrow" w:eastAsia="Times New Roman" w:hAnsi="Arial Narrow" w:cs="Times New Roman"/>
                <w:sz w:val="18"/>
                <w:szCs w:val="18"/>
              </w:rPr>
              <w:t>5 rakamının yazımı ö</w:t>
            </w:r>
            <w:r w:rsidRPr="00897C5E">
              <w:rPr>
                <w:rFonts w:ascii="Arial Narrow" w:eastAsia="Times New Roman" w:hAnsi="Arial Narrow" w:cs="Times New Roman"/>
                <w:sz w:val="18"/>
                <w:szCs w:val="18"/>
              </w:rPr>
              <w:t>ğretilir.</w:t>
            </w:r>
          </w:p>
          <w:p w:rsidR="00435783" w:rsidRPr="00897C5E" w:rsidRDefault="00435783" w:rsidP="00811985">
            <w:pPr>
              <w:pStyle w:val="AralkYok"/>
              <w:rPr>
                <w:rFonts w:ascii="Arial Narrow" w:eastAsia="Times New Roman" w:hAnsi="Arial Narrow" w:cs="Times New Roman"/>
                <w:sz w:val="18"/>
                <w:szCs w:val="18"/>
              </w:rPr>
            </w:pPr>
          </w:p>
        </w:tc>
      </w:tr>
      <w:tr w:rsidR="00693920" w:rsidTr="00435783">
        <w:trPr>
          <w:trHeight w:val="229"/>
          <w:tblCellSpacing w:w="11" w:type="dxa"/>
        </w:trPr>
        <w:tc>
          <w:tcPr>
            <w:tcW w:w="10427"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0" w:type="dxa"/>
              <w:bottom w:w="0" w:type="dxa"/>
            </w:tcMa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693920" w:rsidTr="00435783">
        <w:trPr>
          <w:trHeight w:val="996"/>
          <w:tblCellSpacing w:w="11" w:type="dxa"/>
        </w:trPr>
        <w:tc>
          <w:tcPr>
            <w:tcW w:w="2105"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30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w:t>
            </w:r>
            <w:r w:rsidR="00D310B4">
              <w:rPr>
                <w:rFonts w:ascii="Arial Narrow" w:eastAsia="Times New Roman" w:hAnsi="Arial Narrow" w:cs="Times New Roman"/>
                <w:sz w:val="18"/>
                <w:szCs w:val="18"/>
                <w:lang w:eastAsia="en-US"/>
              </w:rPr>
              <w:t xml:space="preserve"> </w:t>
            </w:r>
            <w:r w:rsidRPr="004B6949">
              <w:rPr>
                <w:rFonts w:ascii="Arial Narrow" w:eastAsia="Times New Roman" w:hAnsi="Arial Narrow" w:cs="Times New Roman"/>
                <w:sz w:val="18"/>
                <w:szCs w:val="18"/>
                <w:lang w:eastAsia="en-US"/>
              </w:rPr>
              <w:t xml:space="preserve">materyal hazırlanabilir. Bunlar merak uyandıracak, üst düzey düşünmeye yöneltecek ve </w:t>
            </w:r>
            <w:r w:rsidRPr="004B6949">
              <w:rPr>
                <w:rFonts w:ascii="Arial Narrow" w:eastAsia="Times New Roman" w:hAnsi="Arial Narrow" w:cs="Times New Roman"/>
                <w:sz w:val="18"/>
                <w:szCs w:val="18"/>
                <w:lang w:eastAsia="en-US"/>
              </w:rPr>
              <w:t>bireysel öğrenme ihtiyaçlarını karşılamaya yönelik olabilir. Dinleyeceği/izleyeceği/okuyacağı metinle ilişkili hikâye oluşturma, canlandırma yapma, dijital araçlardan yararlanma, görsel oluşturma, oyun tasarlama, sunu hazırlama, yazarın iletilerini sorgula</w:t>
            </w:r>
            <w:r w:rsidRPr="004B6949">
              <w:rPr>
                <w:rFonts w:ascii="Arial Narrow" w:eastAsia="Times New Roman" w:hAnsi="Arial Narrow" w:cs="Times New Roman"/>
                <w:sz w:val="18"/>
                <w:szCs w:val="18"/>
                <w:lang w:eastAsia="en-US"/>
              </w:rPr>
              <w:t>ma, tartışma, metni yeniden kurgulama gibi etkinliklerle süreç zenginleştirilebilir.</w:t>
            </w:r>
          </w:p>
        </w:tc>
      </w:tr>
      <w:tr w:rsidR="00693920" w:rsidTr="00435783">
        <w:trPr>
          <w:trHeight w:val="16"/>
          <w:tblCellSpacing w:w="11" w:type="dxa"/>
        </w:trPr>
        <w:tc>
          <w:tcPr>
            <w:tcW w:w="2105"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30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0" w:type="dxa"/>
              <w:bottom w:w="0" w:type="dxa"/>
            </w:tcMar>
            <w:vAlign w:val="center"/>
          </w:tcPr>
          <w:p w:rsidR="00370429" w:rsidRPr="00170491" w:rsidRDefault="00803CD5" w:rsidP="00811985">
            <w:pPr>
              <w:spacing w:line="240" w:lineRule="auto"/>
              <w:rPr>
                <w:rFonts w:ascii="Arial Narrow" w:hAnsi="Arial Narrow" w:cs="Times New Roman"/>
                <w:sz w:val="18"/>
                <w:szCs w:val="18"/>
              </w:rPr>
            </w:pPr>
            <w:r w:rsidRPr="00C87698">
              <w:rPr>
                <w:rFonts w:ascii="Arial Narrow" w:eastAsia="Times New Roman" w:hAnsi="Arial Narrow" w:cs="Times New Roman"/>
                <w:sz w:val="18"/>
                <w:szCs w:val="18"/>
                <w:lang w:eastAsia="en-US"/>
              </w:rPr>
              <w:t>Destekleme sürecinde öğrencilerin hazırbulunuşluk, ilgi ve öğrenme stilleri dikkate alınırken etkinlikler/materyal sade, kolay ve anlaşılır olabilir. Bunlar tü</w:t>
            </w:r>
            <w:r w:rsidRPr="00C87698">
              <w:rPr>
                <w:rFonts w:ascii="Arial Narrow" w:eastAsia="Times New Roman" w:hAnsi="Arial Narrow" w:cs="Times New Roman"/>
                <w:sz w:val="18"/>
                <w:szCs w:val="18"/>
                <w:lang w:eastAsia="en-US"/>
              </w:rPr>
              <w:t>m duyulara hitap edecek şekilde basitten karmaşığa, yakından uzağa, somuttan soyuta gibi öğrenme ilkelerine uygun ve tüm öğrenme ortamlarında uygulanacak şekilde düzenlenebilir. Destekleme sürecinde oyun, bilmece sorma, bulmaca çözme şarkı ve tekerleme söy</w:t>
            </w:r>
            <w:r w:rsidRPr="00C87698">
              <w:rPr>
                <w:rFonts w:ascii="Arial Narrow" w:eastAsia="Times New Roman" w:hAnsi="Arial Narrow" w:cs="Times New Roman"/>
                <w:sz w:val="18"/>
                <w:szCs w:val="18"/>
                <w:lang w:eastAsia="en-US"/>
              </w:rPr>
              <w:t>leme,sayışma ve canlandırma yapma gibi etkinliklerden ve görsel eşleştirme kartlarından yararlanılabilir. Etkinlikler yapılırken öğrencilerin zorlandıkları yerlerde onlara ipuçları verilebilir..</w:t>
            </w:r>
          </w:p>
        </w:tc>
      </w:tr>
    </w:tbl>
    <w:p w:rsidR="00D310B4" w:rsidRDefault="00D310B4"/>
    <w:tbl>
      <w:tblPr>
        <w:tblW w:w="10471" w:type="dxa"/>
        <w:tblCellSpacing w:w="11" w:type="dxa"/>
        <w:tblInd w:w="40" w:type="dxa"/>
        <w:tblLayout w:type="fixed"/>
        <w:tblCellMar>
          <w:top w:w="40" w:type="dxa"/>
          <w:left w:w="40" w:type="dxa"/>
          <w:bottom w:w="40" w:type="dxa"/>
          <w:right w:w="40" w:type="dxa"/>
        </w:tblCellMar>
        <w:tblLook w:val="04A0" w:firstRow="1" w:lastRow="0" w:firstColumn="1" w:lastColumn="0" w:noHBand="0" w:noVBand="1"/>
      </w:tblPr>
      <w:tblGrid>
        <w:gridCol w:w="4929"/>
        <w:gridCol w:w="5542"/>
      </w:tblGrid>
      <w:tr w:rsidR="00693920" w:rsidTr="00D310B4">
        <w:trPr>
          <w:trHeight w:val="242"/>
          <w:tblCellSpacing w:w="11" w:type="dxa"/>
        </w:trPr>
        <w:tc>
          <w:tcPr>
            <w:tcW w:w="4896" w:type="dxa"/>
            <w:tcMar>
              <w:top w:w="0" w:type="dxa"/>
              <w:bottom w:w="0" w:type="dxa"/>
            </w:tcMar>
          </w:tcPr>
          <w:p w:rsidR="00370429" w:rsidRPr="00170491" w:rsidRDefault="00370429" w:rsidP="00811985">
            <w:pPr>
              <w:spacing w:line="240" w:lineRule="auto"/>
              <w:rPr>
                <w:rFonts w:ascii="Arial Narrow" w:hAnsi="Arial Narrow" w:cs="Times New Roman"/>
                <w:sz w:val="18"/>
                <w:szCs w:val="18"/>
              </w:rPr>
            </w:pPr>
          </w:p>
        </w:tc>
        <w:tc>
          <w:tcPr>
            <w:tcW w:w="5509" w:type="dxa"/>
            <w:tcMar>
              <w:top w:w="0" w:type="dxa"/>
              <w:bottom w:w="0" w:type="dxa"/>
            </w:tcMar>
          </w:tcPr>
          <w:p w:rsidR="00370429" w:rsidRPr="00170491" w:rsidRDefault="00370429" w:rsidP="00811985">
            <w:pPr>
              <w:spacing w:line="240" w:lineRule="auto"/>
              <w:jc w:val="center"/>
              <w:rPr>
                <w:rFonts w:ascii="Arial Narrow" w:hAnsi="Arial Narrow" w:cs="Times New Roman"/>
                <w:sz w:val="18"/>
                <w:szCs w:val="18"/>
              </w:rPr>
            </w:pPr>
          </w:p>
          <w:p w:rsidR="00370429" w:rsidRPr="00170491" w:rsidRDefault="00370429" w:rsidP="00811985">
            <w:pPr>
              <w:spacing w:line="240" w:lineRule="auto"/>
              <w:jc w:val="center"/>
              <w:rPr>
                <w:rFonts w:ascii="Arial Narrow" w:hAnsi="Arial Narrow" w:cs="Times New Roman"/>
                <w:sz w:val="18"/>
                <w:szCs w:val="18"/>
              </w:rPr>
            </w:pPr>
          </w:p>
          <w:p w:rsidR="00370429" w:rsidRPr="00170491" w:rsidRDefault="00803CD5"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693920" w:rsidTr="00D310B4">
        <w:trPr>
          <w:trHeight w:val="242"/>
          <w:tblCellSpacing w:w="11" w:type="dxa"/>
        </w:trPr>
        <w:tc>
          <w:tcPr>
            <w:tcW w:w="4896" w:type="dxa"/>
            <w:tcMar>
              <w:top w:w="0" w:type="dxa"/>
              <w:bottom w:w="0" w:type="dxa"/>
            </w:tcMar>
          </w:tcPr>
          <w:p w:rsidR="00370429" w:rsidRPr="00170491" w:rsidRDefault="00803CD5"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9" w:type="dxa"/>
            <w:tcMar>
              <w:top w:w="0" w:type="dxa"/>
              <w:bottom w:w="0" w:type="dxa"/>
            </w:tcMar>
          </w:tcPr>
          <w:p w:rsidR="00370429" w:rsidRPr="00170491" w:rsidRDefault="00803CD5"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693920" w:rsidTr="00D310B4">
        <w:trPr>
          <w:trHeight w:val="242"/>
          <w:tblCellSpacing w:w="11" w:type="dxa"/>
        </w:trPr>
        <w:tc>
          <w:tcPr>
            <w:tcW w:w="4896" w:type="dxa"/>
            <w:tcMar>
              <w:top w:w="0" w:type="dxa"/>
              <w:bottom w:w="0" w:type="dxa"/>
            </w:tcMar>
          </w:tcPr>
          <w:p w:rsidR="00370429" w:rsidRPr="00170491" w:rsidRDefault="00803CD5"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 xml:space="preserve">1/A Sınıf </w:t>
            </w:r>
            <w:r w:rsidRPr="00170491">
              <w:rPr>
                <w:rFonts w:ascii="Arial Narrow" w:hAnsi="Arial Narrow" w:cs="Times New Roman"/>
                <w:b/>
                <w:sz w:val="18"/>
                <w:szCs w:val="18"/>
              </w:rPr>
              <w:t>Öğretmeni</w:t>
            </w:r>
          </w:p>
        </w:tc>
        <w:tc>
          <w:tcPr>
            <w:tcW w:w="5509" w:type="dxa"/>
            <w:tcMar>
              <w:top w:w="0" w:type="dxa"/>
              <w:bottom w:w="0" w:type="dxa"/>
            </w:tcMar>
          </w:tcPr>
          <w:p w:rsidR="00370429" w:rsidRPr="00170491" w:rsidRDefault="00803CD5"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693920" w:rsidTr="00D310B4">
        <w:trPr>
          <w:trHeight w:val="255"/>
          <w:tblCellSpacing w:w="11" w:type="dxa"/>
        </w:trPr>
        <w:tc>
          <w:tcPr>
            <w:tcW w:w="4896" w:type="dxa"/>
            <w:tcMar>
              <w:top w:w="0" w:type="dxa"/>
              <w:bottom w:w="0" w:type="dxa"/>
            </w:tcMar>
          </w:tcPr>
          <w:p w:rsidR="00370429" w:rsidRPr="00170491" w:rsidRDefault="00370429" w:rsidP="00811985">
            <w:pPr>
              <w:spacing w:line="240" w:lineRule="auto"/>
              <w:jc w:val="center"/>
              <w:rPr>
                <w:rFonts w:ascii="Arial Narrow" w:hAnsi="Arial Narrow" w:cs="Times New Roman"/>
                <w:sz w:val="18"/>
                <w:szCs w:val="18"/>
              </w:rPr>
            </w:pPr>
          </w:p>
        </w:tc>
        <w:tc>
          <w:tcPr>
            <w:tcW w:w="5509" w:type="dxa"/>
            <w:tcMar>
              <w:top w:w="0" w:type="dxa"/>
              <w:bottom w:w="0" w:type="dxa"/>
            </w:tcMar>
          </w:tcPr>
          <w:p w:rsidR="00370429" w:rsidRPr="00170491" w:rsidRDefault="00803CD5"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435783" w:rsidRDefault="00435783"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p>
    <w:p w:rsidR="00370429" w:rsidRDefault="00370429" w:rsidP="00811985">
      <w:pPr>
        <w:tabs>
          <w:tab w:val="left" w:pos="5600"/>
        </w:tabs>
        <w:spacing w:line="240" w:lineRule="auto"/>
        <w:rPr>
          <w:rFonts w:ascii="Times New Roman" w:hAnsi="Times New Roman" w:cs="Times New Roman"/>
          <w:sz w:val="18"/>
          <w:szCs w:val="18"/>
        </w:rPr>
      </w:pPr>
      <w:bookmarkStart w:id="0" w:name="_GoBack"/>
      <w:bookmarkEnd w:id="0"/>
    </w:p>
    <w:sectPr w:rsidR="00370429" w:rsidSect="00542FDB">
      <w:pgSz w:w="11905" w:h="16837"/>
      <w:pgMar w:top="426" w:right="850" w:bottom="284" w:left="850" w:header="454" w:footer="454" w:gutter="0"/>
      <w:pgNumType w:start="1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3920"/>
    <w:rsid w:val="0069707E"/>
    <w:rsid w:val="0070080E"/>
    <w:rsid w:val="00726BD9"/>
    <w:rsid w:val="00780C5D"/>
    <w:rsid w:val="00786883"/>
    <w:rsid w:val="0079033A"/>
    <w:rsid w:val="00796EEB"/>
    <w:rsid w:val="007C1A22"/>
    <w:rsid w:val="007C322F"/>
    <w:rsid w:val="007D0234"/>
    <w:rsid w:val="007D2D92"/>
    <w:rsid w:val="00803CA5"/>
    <w:rsid w:val="00803CD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0FA24"/>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753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1979-33DB-4EAF-A04C-35978EBF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1484</Words>
  <Characters>8459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